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BIBLIOGRAFIA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INTO THE WILD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-possibili percorsi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BIENNIO SUPERIORE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2.0" w:type="dxa"/>
        <w:jc w:val="left"/>
        <w:tblInd w:w="0.0" w:type="dxa"/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Avventura come ad-ventura, disposizione alle cose che verranno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Chambers A., Quando eravamo in tre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Corrado M., Viaggio al Polo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Crane S., Il segno rosso del coraggio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Grossman D., Qualcuno con cui correre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King S., The body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Kitson M., Sal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Krakauer J., Nelle terre estreme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Lansdale J.R., Acqua buia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Larsson B., Bisogno di libertà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Morosinotto D., Il fiore perduto dello sciamano di K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Paver M., La materia oscura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Portis C., Il grinta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Tesson S., Nelle foreste siberiane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Wolk L., Al di là del mare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Wu Ming, Il Piccolo Regno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0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Valenza iniziatica, fondativa dell'identità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Almond D., Il grande gioco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Biondillo G. , Per sempre giovane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Chambers A., Quando eravamo in 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Chambers A. , Cartoline dalla terra di nessunoCraighead George J.,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Julie dei lupi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Crane S., Il segno rosso del coraggio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King S., The body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Kipling R., Capitani coraggiosi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Morosinotto D., Il fiore perduto dello sciamano di K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Paulsen G., Nelle terre selvagge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Wolk L., Al di là del mare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Wu Ming, Piccolo regno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0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Immersione nella natura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Carter F., Piccolo albero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Cognetti, Le otto montagne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Corrado M., Viaggio al Polo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Grill W., I lupi di Currumpaw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Kitson M., Sal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Krakauer J., Nelle terre estreme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London J., Nelle terre del grande nord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Morosinotto D., Il fiore perduto dello sciamano di K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Paulsen G., Nelle terre selvagge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Taniguchi J. , L’uomo della tundra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Tesson S., Nelle foreste siberiane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FILM: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H. Miyazaki, Principessa Mononoke, GIAP.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Penn, Into the wild, USA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M. Ross, Capitan Fantastic, USA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0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Il naufrago che rifà il mondo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Defoe D.,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La vita e le avventure di Robinson Crusoe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Chambers A., Quando eravamo in tre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Orlev U.,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L'isola in via degli Uccelli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Paulsen G., Nelle terre selvagge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Rundell K. , L'esploratore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Wells H.G., L'isola del dottor Moreau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Wyndham J., I trasfigurati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Zemeckis R.,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Cast Away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USA, 2000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0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Diversi motivi per partire: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ricerca interiore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Thoreau D.,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Walden, o la vita nei boschi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Chambers A., Quando eravamo in 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Paver M., La materia oscura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Tempest K., Hold your Own-Resta te stessa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Tesson S., Nelle foreste siberiane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il sentirsi parte di qualcosa di più grande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Almond D., Il grande gioco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Burgess M., Kill all enemies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Carter F., Piccolo albero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Cognetti, Le otto montagne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Crane S., Il segno rosso del coraggio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Krakauer J., Nelle terre estreme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la missione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Stevenson R. L.,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L'isola del tesoro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Benioff D., La città dei ladri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Grossman D., Qualcuno con cui correre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King S., The body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Lansdale J.R., Acqua buia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Morosinotto D., Il fiore perduto dello sciamano di K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Portis C., Il grinta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Wolk L., Al di là del mare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0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L'incontro con il lato oscuro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Conrad J.,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Cuore di tenebra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Almond D., Il grande gioco, Salani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Brooks K., iBoy, Piemme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Burgess M., Kill all enemies, Mondadori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Burgess M., Storia d’amore e perdizione, Salani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Golding W., Il signore delle mosche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Hardinge F., La voce delle ombre, Mondadori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Hinton S.E., Rusty il selvaggio, Rizzoli</w:t>
              <w:br w:type="textWrapping"/>
              <w:t xml:space="preserve">McDaniel T., L’estate che sciolse ogni cosa, Atlantide edizioni, 2020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Paver M., La materia oscura, Giano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Tempest K., Hold your Own-Resta te stessa, E/O, 2018 </w:t>
              <w:br w:type="textWrapping"/>
              <w:t xml:space="preserve">Wells H.G., L'isola del dottor Moreau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2.0" w:type="dxa"/>
        <w:jc w:val="left"/>
        <w:tblInd w:w="0.0" w:type="dxa"/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ricerca di un futuro migliore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Twain M.,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avventure di Huckleberry Finn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Benioff D., La città dei ladri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Grossman D., Qualcuno con cui correre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5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Kitson M., Sal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5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Leogrande A., La frontiera</w:t>
              <w:br w:type="textWrapping"/>
              <w:t xml:space="preserve">London, Peste scarlatta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5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Luiselli V., Dimmi come va a finire. Un libro in quaranta domande</w:t>
              <w:br w:type="textWrapping"/>
              <w:t xml:space="preserve">Morosinotto D., Il fiore perduto dello sciamano di K</w:t>
              <w:br w:type="textWrapping"/>
              <w:t xml:space="preserve">Portis C., Il grinta, Giano</w:t>
              <w:br w:type="textWrapping"/>
              <w:t xml:space="preserve">Sedgwick M., Santa muerte, Pelledoca</w:t>
              <w:br w:type="textWrapping"/>
              <w:t xml:space="preserve">Wyndham J., I trasfigurati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5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